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AC" w:rsidRPr="00974B85" w:rsidRDefault="00974B85" w:rsidP="00974B85">
      <w:pPr>
        <w:pStyle w:val="Sangradetextonormal"/>
        <w:spacing w:line="276" w:lineRule="auto"/>
        <w:ind w:left="0"/>
        <w:jc w:val="right"/>
        <w:rPr>
          <w:b/>
          <w:bCs/>
          <w:u w:val="single"/>
        </w:rPr>
      </w:pPr>
      <w:r w:rsidRPr="00974B85">
        <w:rPr>
          <w:b/>
          <w:bCs/>
          <w:u w:val="single"/>
        </w:rPr>
        <w:t>Versión Pública</w:t>
      </w:r>
    </w:p>
    <w:p w:rsidR="00974B85" w:rsidRDefault="00974B85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974B85" w:rsidRDefault="00974B85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297467" w:rsidRDefault="00AF29A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8D7CE7" w:rsidRDefault="008D7CE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AF29A7" w:rsidRPr="009130E9" w:rsidRDefault="00280E7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TRIGÉSIMA</w:t>
      </w:r>
      <w:r w:rsidR="00EB6AE2">
        <w:rPr>
          <w:b/>
          <w:bCs/>
        </w:rPr>
        <w:t xml:space="preserve"> CUARTA</w:t>
      </w:r>
      <w:r w:rsidR="008B55BE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5A2329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7D4E3D" w:rsidRDefault="007D4E3D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EB6AE2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NOVIEMBRE - 04</w:t>
      </w:r>
      <w:r w:rsidR="00A0030C">
        <w:rPr>
          <w:b/>
          <w:bCs/>
        </w:rPr>
        <w:t xml:space="preserve"> </w:t>
      </w:r>
      <w:r w:rsidR="002751BE">
        <w:rPr>
          <w:b/>
          <w:bCs/>
        </w:rPr>
        <w:t xml:space="preserve">- </w:t>
      </w:r>
      <w:r w:rsidR="00F0035C">
        <w:rPr>
          <w:b/>
          <w:bCs/>
        </w:rPr>
        <w:t>2020</w:t>
      </w:r>
    </w:p>
    <w:p w:rsidR="00B75BD4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280E77" w:rsidRPr="009130E9" w:rsidRDefault="00280E77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D978D1" w:rsidRDefault="00AF29A7" w:rsidP="004F472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 sesión celebrada en fecha </w:t>
      </w:r>
      <w:r w:rsidR="00EB6AE2">
        <w:rPr>
          <w:rFonts w:ascii="Arial" w:hAnsi="Arial" w:cs="Arial"/>
          <w:b w:val="0"/>
          <w:i w:val="0"/>
          <w:iCs w:val="0"/>
          <w:sz w:val="24"/>
        </w:rPr>
        <w:t>28</w:t>
      </w:r>
      <w:r w:rsidR="004F472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8B55BE">
        <w:rPr>
          <w:rFonts w:ascii="Arial" w:hAnsi="Arial" w:cs="Arial"/>
          <w:b w:val="0"/>
          <w:i w:val="0"/>
          <w:iCs w:val="0"/>
          <w:sz w:val="24"/>
        </w:rPr>
        <w:t>octubre</w:t>
      </w:r>
      <w:r w:rsidR="00D978D1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9F1F59">
        <w:rPr>
          <w:rFonts w:ascii="Arial" w:hAnsi="Arial" w:cs="Arial"/>
          <w:b w:val="0"/>
          <w:i w:val="0"/>
          <w:iCs w:val="0"/>
          <w:sz w:val="24"/>
        </w:rPr>
        <w:t>de 2020</w:t>
      </w:r>
      <w:r w:rsidR="004F472F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A0030C" w:rsidRDefault="00A0030C" w:rsidP="00A0030C">
      <w:pPr>
        <w:pStyle w:val="Prrafodelista"/>
        <w:rPr>
          <w:b/>
          <w:i/>
          <w:iCs/>
        </w:rPr>
      </w:pPr>
    </w:p>
    <w:p w:rsidR="00BB09C9" w:rsidRPr="00EB6AE2" w:rsidRDefault="00EB6AE2" w:rsidP="00EB6AE2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>
        <w:t>Calificación de las excusas presentadas por las y los Magistrados integrantes de la Sala Civil y Familiar,</w:t>
      </w:r>
      <w:r w:rsidR="00A0030C" w:rsidRPr="00EB6AE2">
        <w:rPr>
          <w:bCs/>
          <w:lang w:val="es-ES_tradnl"/>
        </w:rPr>
        <w:t xml:space="preserve"> </w:t>
      </w:r>
      <w:r>
        <w:rPr>
          <w:bCs/>
          <w:lang w:val="es-ES_tradnl"/>
        </w:rPr>
        <w:t xml:space="preserve">para conocer </w:t>
      </w:r>
      <w:r w:rsidR="000746AF" w:rsidRPr="00EB6AE2">
        <w:rPr>
          <w:bCs/>
          <w:lang w:val="es-ES_tradnl"/>
        </w:rPr>
        <w:t xml:space="preserve">del proyecto de sentencia </w:t>
      </w:r>
      <w:r>
        <w:rPr>
          <w:bCs/>
          <w:lang w:val="es-ES_tradnl"/>
        </w:rPr>
        <w:t xml:space="preserve">del </w:t>
      </w:r>
      <w:r w:rsidR="000746AF" w:rsidRPr="00EB6AE2">
        <w:rPr>
          <w:bCs/>
          <w:lang w:val="es-ES_tradnl"/>
        </w:rPr>
        <w:t xml:space="preserve">recurso de apelación </w:t>
      </w:r>
      <w:r w:rsidR="000746AF" w:rsidRPr="00EB6AE2">
        <w:rPr>
          <w:b/>
          <w:bCs/>
          <w:lang w:val="es-ES_tradnl"/>
        </w:rPr>
        <w:t>RA-1/2020</w:t>
      </w:r>
      <w:r w:rsidR="000746AF" w:rsidRPr="00EB6AE2">
        <w:rPr>
          <w:bCs/>
          <w:lang w:val="es-ES_tradnl"/>
        </w:rPr>
        <w:t>, interpuesto por</w:t>
      </w:r>
      <w:r w:rsidR="00BB09C9" w:rsidRPr="00EB6AE2">
        <w:rPr>
          <w:bCs/>
          <w:lang w:val="es-ES_tradnl"/>
        </w:rPr>
        <w:t xml:space="preserve"> el representante legal del R. Ayuntamiento de Torreón, Coahuila,</w:t>
      </w:r>
      <w:r w:rsidR="000746AF" w:rsidRPr="00EB6AE2">
        <w:rPr>
          <w:bCs/>
          <w:lang w:val="es-ES_tradnl"/>
        </w:rPr>
        <w:t xml:space="preserve"> en contra de la sentencia interlocutoria de fecha </w:t>
      </w:r>
      <w:r w:rsidR="00BB09C9" w:rsidRPr="00EB6AE2">
        <w:rPr>
          <w:bCs/>
          <w:lang w:val="es-ES_tradnl"/>
        </w:rPr>
        <w:t>veintiséis de febrero de dos mil veinte,</w:t>
      </w:r>
      <w:r w:rsidR="000746AF" w:rsidRPr="00EB6AE2">
        <w:rPr>
          <w:bCs/>
          <w:lang w:val="es-ES_tradnl"/>
        </w:rPr>
        <w:t xml:space="preserve"> dictada por</w:t>
      </w:r>
      <w:r w:rsidR="00BB09C9" w:rsidRPr="00EB6AE2">
        <w:rPr>
          <w:bCs/>
          <w:lang w:val="es-ES_tradnl"/>
        </w:rPr>
        <w:t xml:space="preserve"> la Sala Civil y Familiar del Tribunal </w:t>
      </w:r>
      <w:r w:rsidR="00FB37F8" w:rsidRPr="00EB6AE2">
        <w:rPr>
          <w:bCs/>
          <w:lang w:val="es-ES_tradnl"/>
        </w:rPr>
        <w:t>Superior de Justicia del Estado, dentro del expediente 19/2014 DGE.</w:t>
      </w:r>
      <w:r>
        <w:rPr>
          <w:bCs/>
          <w:lang w:val="es-ES_tradnl"/>
        </w:rPr>
        <w:t xml:space="preserve"> Magistrado ponente: Luis Efrén Ríos Vega.</w:t>
      </w:r>
    </w:p>
    <w:p w:rsidR="004625D5" w:rsidRPr="00EB6AE2" w:rsidRDefault="00BB09C9" w:rsidP="00EB6AE2">
      <w:pPr>
        <w:pStyle w:val="Prrafodelista"/>
        <w:spacing w:line="360" w:lineRule="auto"/>
        <w:jc w:val="both"/>
        <w:rPr>
          <w:b/>
          <w:i/>
          <w:iCs/>
        </w:rPr>
      </w:pPr>
      <w:r w:rsidRPr="00BB09C9">
        <w:rPr>
          <w:b/>
          <w:i/>
          <w:iCs/>
        </w:rPr>
        <w:t xml:space="preserve"> </w:t>
      </w:r>
    </w:p>
    <w:p w:rsidR="006A0C4E" w:rsidRDefault="00E06FFF" w:rsidP="00774016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Informe de movimientos de personal.</w:t>
      </w:r>
    </w:p>
    <w:p w:rsidR="006A0C4E" w:rsidRDefault="006A0C4E" w:rsidP="006A0C4E">
      <w:pPr>
        <w:pStyle w:val="Prrafodelista"/>
        <w:spacing w:line="360" w:lineRule="auto"/>
        <w:ind w:left="709"/>
        <w:jc w:val="both"/>
      </w:pPr>
    </w:p>
    <w:p w:rsidR="00774016" w:rsidRDefault="004C7019" w:rsidP="00774016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Asuntos generales.</w:t>
      </w:r>
    </w:p>
    <w:p w:rsidR="00774016" w:rsidRDefault="00774016" w:rsidP="00774016">
      <w:pPr>
        <w:pStyle w:val="Prrafodelista"/>
        <w:spacing w:line="360" w:lineRule="auto"/>
        <w:ind w:left="709"/>
        <w:jc w:val="both"/>
      </w:pPr>
    </w:p>
    <w:p w:rsidR="00297467" w:rsidRPr="004403F5" w:rsidRDefault="007D4E3D" w:rsidP="004403F5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b/>
          <w:i/>
          <w:iCs/>
        </w:rPr>
      </w:pPr>
      <w:r>
        <w:t>Clausura de sesión.</w:t>
      </w:r>
      <w:r w:rsidR="00CB422E">
        <w:t xml:space="preserve"> </w:t>
      </w:r>
      <w:bookmarkStart w:id="0" w:name="_GoBack"/>
      <w:bookmarkEnd w:id="0"/>
    </w:p>
    <w:sectPr w:rsidR="00297467" w:rsidRPr="004403F5" w:rsidSect="00216F3A">
      <w:footerReference w:type="default" r:id="rId8"/>
      <w:pgSz w:w="12242" w:h="20163" w:code="5"/>
      <w:pgMar w:top="1134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DC9" w:rsidRDefault="00715DC9" w:rsidP="00F62471">
      <w:pPr>
        <w:spacing w:after="0" w:line="240" w:lineRule="auto"/>
      </w:pPr>
      <w:r>
        <w:separator/>
      </w:r>
    </w:p>
  </w:endnote>
  <w:endnote w:type="continuationSeparator" w:id="0">
    <w:p w:rsidR="00715DC9" w:rsidRDefault="00715DC9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974B85" w:rsidRPr="00974B85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DC9" w:rsidRDefault="00715DC9" w:rsidP="00F62471">
      <w:pPr>
        <w:spacing w:after="0" w:line="240" w:lineRule="auto"/>
      </w:pPr>
      <w:r>
        <w:separator/>
      </w:r>
    </w:p>
  </w:footnote>
  <w:footnote w:type="continuationSeparator" w:id="0">
    <w:p w:rsidR="00715DC9" w:rsidRDefault="00715DC9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250FD"/>
    <w:rsid w:val="000430CB"/>
    <w:rsid w:val="00046528"/>
    <w:rsid w:val="00050041"/>
    <w:rsid w:val="00057215"/>
    <w:rsid w:val="000678D3"/>
    <w:rsid w:val="00071A18"/>
    <w:rsid w:val="00073D0C"/>
    <w:rsid w:val="000746AF"/>
    <w:rsid w:val="000858CE"/>
    <w:rsid w:val="000B2690"/>
    <w:rsid w:val="000B2D11"/>
    <w:rsid w:val="000C6931"/>
    <w:rsid w:val="000D1573"/>
    <w:rsid w:val="000D3374"/>
    <w:rsid w:val="000F6FAB"/>
    <w:rsid w:val="00106373"/>
    <w:rsid w:val="0011048E"/>
    <w:rsid w:val="001253DD"/>
    <w:rsid w:val="001348E9"/>
    <w:rsid w:val="001468EF"/>
    <w:rsid w:val="00151226"/>
    <w:rsid w:val="00152458"/>
    <w:rsid w:val="001557CF"/>
    <w:rsid w:val="00167159"/>
    <w:rsid w:val="00173553"/>
    <w:rsid w:val="001778D0"/>
    <w:rsid w:val="001A4B25"/>
    <w:rsid w:val="001A4C63"/>
    <w:rsid w:val="001B3846"/>
    <w:rsid w:val="001B448F"/>
    <w:rsid w:val="001C37B1"/>
    <w:rsid w:val="001D0E51"/>
    <w:rsid w:val="001E4618"/>
    <w:rsid w:val="001F2825"/>
    <w:rsid w:val="00201E6D"/>
    <w:rsid w:val="0021264B"/>
    <w:rsid w:val="0021513D"/>
    <w:rsid w:val="00216F3A"/>
    <w:rsid w:val="00222E77"/>
    <w:rsid w:val="00235041"/>
    <w:rsid w:val="00240678"/>
    <w:rsid w:val="00251EA5"/>
    <w:rsid w:val="002579EA"/>
    <w:rsid w:val="00267D48"/>
    <w:rsid w:val="002736E5"/>
    <w:rsid w:val="00273F07"/>
    <w:rsid w:val="002751BE"/>
    <w:rsid w:val="0027745C"/>
    <w:rsid w:val="00280E77"/>
    <w:rsid w:val="00285A6A"/>
    <w:rsid w:val="0029683F"/>
    <w:rsid w:val="00297467"/>
    <w:rsid w:val="002A0D95"/>
    <w:rsid w:val="002A7707"/>
    <w:rsid w:val="002B0D0A"/>
    <w:rsid w:val="002B1483"/>
    <w:rsid w:val="002B211E"/>
    <w:rsid w:val="002B675C"/>
    <w:rsid w:val="002B7982"/>
    <w:rsid w:val="002D0814"/>
    <w:rsid w:val="002F117B"/>
    <w:rsid w:val="002F6BF3"/>
    <w:rsid w:val="002F78E5"/>
    <w:rsid w:val="003105BA"/>
    <w:rsid w:val="00312F48"/>
    <w:rsid w:val="00316B2A"/>
    <w:rsid w:val="003274A5"/>
    <w:rsid w:val="00330E86"/>
    <w:rsid w:val="0033494F"/>
    <w:rsid w:val="00361A07"/>
    <w:rsid w:val="0036578C"/>
    <w:rsid w:val="00367663"/>
    <w:rsid w:val="0037792C"/>
    <w:rsid w:val="00384731"/>
    <w:rsid w:val="003871B2"/>
    <w:rsid w:val="00387F2F"/>
    <w:rsid w:val="00393C20"/>
    <w:rsid w:val="003A24C2"/>
    <w:rsid w:val="003A28E7"/>
    <w:rsid w:val="003A3F4A"/>
    <w:rsid w:val="003A57FB"/>
    <w:rsid w:val="003A7E33"/>
    <w:rsid w:val="003C1534"/>
    <w:rsid w:val="003C27F7"/>
    <w:rsid w:val="003E74AE"/>
    <w:rsid w:val="003F0705"/>
    <w:rsid w:val="003F6C85"/>
    <w:rsid w:val="00432093"/>
    <w:rsid w:val="004338AF"/>
    <w:rsid w:val="00433C35"/>
    <w:rsid w:val="004403F5"/>
    <w:rsid w:val="00440418"/>
    <w:rsid w:val="00443509"/>
    <w:rsid w:val="004625D5"/>
    <w:rsid w:val="0048170D"/>
    <w:rsid w:val="00483BC4"/>
    <w:rsid w:val="004876B8"/>
    <w:rsid w:val="004A41A1"/>
    <w:rsid w:val="004A5203"/>
    <w:rsid w:val="004A6B0A"/>
    <w:rsid w:val="004C7019"/>
    <w:rsid w:val="004D1FE5"/>
    <w:rsid w:val="004D5F54"/>
    <w:rsid w:val="004D6DE8"/>
    <w:rsid w:val="004E5836"/>
    <w:rsid w:val="004F472F"/>
    <w:rsid w:val="004F6F2B"/>
    <w:rsid w:val="005032DB"/>
    <w:rsid w:val="00516547"/>
    <w:rsid w:val="00521295"/>
    <w:rsid w:val="00542A74"/>
    <w:rsid w:val="00546D1D"/>
    <w:rsid w:val="00546DA1"/>
    <w:rsid w:val="00551DDB"/>
    <w:rsid w:val="0055590F"/>
    <w:rsid w:val="0056524C"/>
    <w:rsid w:val="00581C69"/>
    <w:rsid w:val="005A1C54"/>
    <w:rsid w:val="005A2329"/>
    <w:rsid w:val="005B4B87"/>
    <w:rsid w:val="005B599B"/>
    <w:rsid w:val="005C5AAC"/>
    <w:rsid w:val="005C7ED4"/>
    <w:rsid w:val="005D2E25"/>
    <w:rsid w:val="005D7D71"/>
    <w:rsid w:val="005E29C2"/>
    <w:rsid w:val="005F035F"/>
    <w:rsid w:val="0060398C"/>
    <w:rsid w:val="00613DE5"/>
    <w:rsid w:val="0062277B"/>
    <w:rsid w:val="00664AA2"/>
    <w:rsid w:val="006706BA"/>
    <w:rsid w:val="00670C0A"/>
    <w:rsid w:val="00673BF5"/>
    <w:rsid w:val="00677F09"/>
    <w:rsid w:val="00681118"/>
    <w:rsid w:val="006906D2"/>
    <w:rsid w:val="006A0C4E"/>
    <w:rsid w:val="006A3742"/>
    <w:rsid w:val="006A3D5E"/>
    <w:rsid w:val="006A67E6"/>
    <w:rsid w:val="006A7FC4"/>
    <w:rsid w:val="006B1D5C"/>
    <w:rsid w:val="006B1EA7"/>
    <w:rsid w:val="006B2365"/>
    <w:rsid w:val="006D1906"/>
    <w:rsid w:val="006D2447"/>
    <w:rsid w:val="00702852"/>
    <w:rsid w:val="00715DC9"/>
    <w:rsid w:val="00716289"/>
    <w:rsid w:val="00717FEA"/>
    <w:rsid w:val="0072152E"/>
    <w:rsid w:val="00721DA1"/>
    <w:rsid w:val="00746048"/>
    <w:rsid w:val="007526A6"/>
    <w:rsid w:val="00756B06"/>
    <w:rsid w:val="00767E9F"/>
    <w:rsid w:val="0077165F"/>
    <w:rsid w:val="00774016"/>
    <w:rsid w:val="00781D60"/>
    <w:rsid w:val="0078659F"/>
    <w:rsid w:val="007917F3"/>
    <w:rsid w:val="00793450"/>
    <w:rsid w:val="00797A0D"/>
    <w:rsid w:val="007A499A"/>
    <w:rsid w:val="007A54B0"/>
    <w:rsid w:val="007B41A6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314D9"/>
    <w:rsid w:val="00832BD1"/>
    <w:rsid w:val="008476D4"/>
    <w:rsid w:val="00852BC0"/>
    <w:rsid w:val="00870E24"/>
    <w:rsid w:val="00881ACD"/>
    <w:rsid w:val="00886AE3"/>
    <w:rsid w:val="00895590"/>
    <w:rsid w:val="008A0526"/>
    <w:rsid w:val="008B55BE"/>
    <w:rsid w:val="008C0975"/>
    <w:rsid w:val="008C1534"/>
    <w:rsid w:val="008D235C"/>
    <w:rsid w:val="008D7CE7"/>
    <w:rsid w:val="008E5296"/>
    <w:rsid w:val="008F5F57"/>
    <w:rsid w:val="008F6812"/>
    <w:rsid w:val="00906A15"/>
    <w:rsid w:val="00907A76"/>
    <w:rsid w:val="0091075A"/>
    <w:rsid w:val="00925A61"/>
    <w:rsid w:val="00926014"/>
    <w:rsid w:val="0093118B"/>
    <w:rsid w:val="00944894"/>
    <w:rsid w:val="00963171"/>
    <w:rsid w:val="00974B85"/>
    <w:rsid w:val="00977E65"/>
    <w:rsid w:val="0098286F"/>
    <w:rsid w:val="009A12C8"/>
    <w:rsid w:val="009A47A5"/>
    <w:rsid w:val="009C443C"/>
    <w:rsid w:val="009C5A61"/>
    <w:rsid w:val="009F1F59"/>
    <w:rsid w:val="00A0030C"/>
    <w:rsid w:val="00A04640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90BFD"/>
    <w:rsid w:val="00A93144"/>
    <w:rsid w:val="00A954EC"/>
    <w:rsid w:val="00AC78B5"/>
    <w:rsid w:val="00AD6B56"/>
    <w:rsid w:val="00AF29A7"/>
    <w:rsid w:val="00B00E8E"/>
    <w:rsid w:val="00B158F8"/>
    <w:rsid w:val="00B22F8D"/>
    <w:rsid w:val="00B23F98"/>
    <w:rsid w:val="00B25182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61DF"/>
    <w:rsid w:val="00BB09C9"/>
    <w:rsid w:val="00BB7118"/>
    <w:rsid w:val="00BC2A8F"/>
    <w:rsid w:val="00BC61D7"/>
    <w:rsid w:val="00BC626F"/>
    <w:rsid w:val="00BD00BF"/>
    <w:rsid w:val="00BD0C4D"/>
    <w:rsid w:val="00BD6B48"/>
    <w:rsid w:val="00BE0DAC"/>
    <w:rsid w:val="00BE3580"/>
    <w:rsid w:val="00BE5D50"/>
    <w:rsid w:val="00BF003A"/>
    <w:rsid w:val="00C02D5F"/>
    <w:rsid w:val="00C14805"/>
    <w:rsid w:val="00C20819"/>
    <w:rsid w:val="00C22FA3"/>
    <w:rsid w:val="00C265EF"/>
    <w:rsid w:val="00C27BD8"/>
    <w:rsid w:val="00C304F8"/>
    <w:rsid w:val="00C36DF3"/>
    <w:rsid w:val="00C539C0"/>
    <w:rsid w:val="00C80C2C"/>
    <w:rsid w:val="00C81511"/>
    <w:rsid w:val="00C84335"/>
    <w:rsid w:val="00C85EA0"/>
    <w:rsid w:val="00CA013A"/>
    <w:rsid w:val="00CA7452"/>
    <w:rsid w:val="00CB36C6"/>
    <w:rsid w:val="00CB422E"/>
    <w:rsid w:val="00CD45EA"/>
    <w:rsid w:val="00CD56C1"/>
    <w:rsid w:val="00CE27D1"/>
    <w:rsid w:val="00CE4E69"/>
    <w:rsid w:val="00CF07E3"/>
    <w:rsid w:val="00CF08A0"/>
    <w:rsid w:val="00D066BC"/>
    <w:rsid w:val="00D27335"/>
    <w:rsid w:val="00D30AF5"/>
    <w:rsid w:val="00D3159C"/>
    <w:rsid w:val="00D36E43"/>
    <w:rsid w:val="00D71282"/>
    <w:rsid w:val="00D8591E"/>
    <w:rsid w:val="00D91849"/>
    <w:rsid w:val="00D978D1"/>
    <w:rsid w:val="00DA014F"/>
    <w:rsid w:val="00DA5FA5"/>
    <w:rsid w:val="00DF2536"/>
    <w:rsid w:val="00DF37E5"/>
    <w:rsid w:val="00E06FFF"/>
    <w:rsid w:val="00E153FE"/>
    <w:rsid w:val="00E45985"/>
    <w:rsid w:val="00E46055"/>
    <w:rsid w:val="00E54EB5"/>
    <w:rsid w:val="00E577B6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E43AA"/>
    <w:rsid w:val="00EF0015"/>
    <w:rsid w:val="00EF05B4"/>
    <w:rsid w:val="00EF1571"/>
    <w:rsid w:val="00EF2B05"/>
    <w:rsid w:val="00F0035C"/>
    <w:rsid w:val="00F144F4"/>
    <w:rsid w:val="00F41B54"/>
    <w:rsid w:val="00F544FD"/>
    <w:rsid w:val="00F62471"/>
    <w:rsid w:val="00F66B0B"/>
    <w:rsid w:val="00F75477"/>
    <w:rsid w:val="00F7680D"/>
    <w:rsid w:val="00F76CBE"/>
    <w:rsid w:val="00F85A59"/>
    <w:rsid w:val="00F87B94"/>
    <w:rsid w:val="00F87C6A"/>
    <w:rsid w:val="00F91D92"/>
    <w:rsid w:val="00FB2E31"/>
    <w:rsid w:val="00FB37F8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F8B2-A071-42D5-B139-BE832310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3</cp:revision>
  <cp:lastPrinted>2020-10-27T21:25:00Z</cp:lastPrinted>
  <dcterms:created xsi:type="dcterms:W3CDTF">2020-11-03T19:12:00Z</dcterms:created>
  <dcterms:modified xsi:type="dcterms:W3CDTF">2020-11-03T19:25:00Z</dcterms:modified>
</cp:coreProperties>
</file>